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CEF8B14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0105B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4293EB41" w:rsidR="008F089E" w:rsidRDefault="002D6DFB">
            <w:r>
              <w:t>Stadt</w:t>
            </w:r>
            <w:r w:rsidR="0040105B">
              <w:t xml:space="preserve">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471FD4EA" w:rsidR="00A32515" w:rsidRDefault="0040105B">
            <w:r>
              <w:t>Verhandlungsvergabe ohne TW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5547C537" w:rsidR="006C0445" w:rsidRPr="00A32515" w:rsidRDefault="002D6DFB" w:rsidP="0040105B">
            <w:r w:rsidRPr="002D6DFB">
              <w:t>Stadtbauhof Stavenhagen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6D91D8DE" w:rsidR="00A32515" w:rsidRDefault="00A32515" w:rsidP="006C0445">
            <w:r>
              <w:t>17153</w:t>
            </w:r>
            <w:r w:rsidR="002D6DFB">
              <w:t xml:space="preserve"> Stavenhagen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1C681BF" w14:textId="246B2DCB" w:rsidR="00A669A3" w:rsidRPr="00A32515" w:rsidRDefault="002D6DFB" w:rsidP="002D6DFB">
            <w:r w:rsidRPr="002D6DFB">
              <w:t>Lieferung eine</w:t>
            </w:r>
            <w:r w:rsidR="00284A89">
              <w:t>s Keilräumschildes</w:t>
            </w:r>
          </w:p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63A857EE" w:rsidR="00A32515" w:rsidRPr="00A32515" w:rsidRDefault="00284A89">
            <w:r>
              <w:t>01.01.2024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20081B07" w:rsidR="00A32515" w:rsidRPr="00A32515" w:rsidRDefault="002D6DFB">
            <w:r>
              <w:t>31.0</w:t>
            </w:r>
            <w:r w:rsidR="00284A89">
              <w:t>3</w:t>
            </w:r>
            <w:r>
              <w:t>.2024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136A67E0" w:rsidR="000E4EEF" w:rsidRPr="00A34110" w:rsidRDefault="00A34110">
            <w:r>
              <w:rPr>
                <w:b/>
              </w:rPr>
              <w:t xml:space="preserve">           </w:t>
            </w:r>
            <w:r w:rsidR="00284A89">
              <w:t>05.12.2023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84A89"/>
    <w:rsid w:val="002D6DFB"/>
    <w:rsid w:val="0040105B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2017-04-12T10:56:00Z</cp:lastPrinted>
  <dcterms:created xsi:type="dcterms:W3CDTF">2023-08-07T09:21:00Z</dcterms:created>
  <dcterms:modified xsi:type="dcterms:W3CDTF">2023-12-05T14:14:00Z</dcterms:modified>
</cp:coreProperties>
</file>