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3A3310B8" w:rsidR="00A32515" w:rsidRDefault="006A6985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153208D9" w:rsidR="008F089E" w:rsidRDefault="001A39B3">
            <w:r>
              <w:t>Gemeinde Mölln über Amt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18FE457" w14:textId="43E53051" w:rsidR="00A32515" w:rsidRDefault="00B00112">
            <w:r>
              <w:t>Verhandlungsvergabe ohne TW</w:t>
            </w:r>
          </w:p>
          <w:p w14:paraId="7837BDA9" w14:textId="77777777" w:rsidR="00A32515" w:rsidRPr="00A32515" w:rsidRDefault="00A32515"/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4BC1F02" w14:textId="3EDC758E" w:rsidR="001A39B3" w:rsidRDefault="001A39B3" w:rsidP="001A39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Gutshaus Mölln Sanierung, Modernisierung, Nutzungsänderung 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ehemaligen Gutshauses (Fachwerkgebäude) für Stellplätze von</w:t>
            </w:r>
          </w:p>
          <w:p w14:paraId="1C4C2E4A" w14:textId="70327DA5" w:rsidR="006C0445" w:rsidRPr="00B00112" w:rsidRDefault="001A39B3" w:rsidP="001A39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Fahrzeugen und für Sozialräume der Freiwilligen Feuerwehr in 17091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Mölln</w:t>
            </w:r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199BB49" w14:textId="7EA23544" w:rsidR="00A32515" w:rsidRDefault="001A39B3" w:rsidP="006C0445">
            <w:r>
              <w:t>17091 Mölln</w:t>
            </w:r>
          </w:p>
          <w:p w14:paraId="01B2947F" w14:textId="77777777" w:rsidR="006C0445" w:rsidRPr="00A32515" w:rsidRDefault="006C0445" w:rsidP="006C0445"/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DA779CA" w14:textId="38C5DE97" w:rsidR="006C0445" w:rsidRDefault="001A39B3" w:rsidP="006C0445">
            <w:r>
              <w:t>Erarbeitung einer Machbarkeitsstudie</w:t>
            </w:r>
          </w:p>
          <w:p w14:paraId="7CF8277A" w14:textId="77777777" w:rsidR="00A669A3" w:rsidRPr="00A32515" w:rsidRDefault="00A669A3" w:rsidP="00A669A3"/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D6C8CB2" w14:textId="52566373" w:rsidR="00A32515" w:rsidRPr="00A32515" w:rsidRDefault="001A39B3">
            <w:r>
              <w:t>15.05.2023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48E10E0" w14:textId="4397039D" w:rsidR="00A32515" w:rsidRPr="00A32515" w:rsidRDefault="00E32B22">
            <w:r>
              <w:t>3</w:t>
            </w:r>
            <w:r w:rsidR="001A39B3">
              <w:t>1.07.2023</w:t>
            </w:r>
          </w:p>
        </w:tc>
      </w:tr>
      <w:tr w:rsidR="006A6985" w:rsidRPr="00A32515" w14:paraId="79583A40" w14:textId="77777777" w:rsidTr="00A32515">
        <w:tc>
          <w:tcPr>
            <w:tcW w:w="3681" w:type="dxa"/>
          </w:tcPr>
          <w:p w14:paraId="6ADE171B" w14:textId="77777777" w:rsidR="006A6985" w:rsidRDefault="006A6985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06885636" w14:textId="2215F6BA" w:rsidR="006A6985" w:rsidRDefault="006A6985" w:rsidP="006A6985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71044317" w14:textId="2D3DB6ED" w:rsidR="001A39B3" w:rsidRDefault="001A39B3">
            <w:r>
              <w:t>12.05.2023</w:t>
            </w:r>
          </w:p>
          <w:p w14:paraId="4D76360A" w14:textId="0D28CB19" w:rsidR="006A6985" w:rsidRDefault="001A39B3">
            <w:r>
              <w:t>Stefan Gesell</w:t>
            </w:r>
          </w:p>
          <w:p w14:paraId="662A6757" w14:textId="77777777" w:rsidR="001A39B3" w:rsidRDefault="001A39B3">
            <w:proofErr w:type="spellStart"/>
            <w:r>
              <w:t>Rothenmoor</w:t>
            </w:r>
            <w:proofErr w:type="spellEnd"/>
            <w:r>
              <w:t xml:space="preserve"> 3</w:t>
            </w:r>
          </w:p>
          <w:p w14:paraId="376002CD" w14:textId="6B2BDF77" w:rsidR="001A39B3" w:rsidRDefault="001A39B3">
            <w:r>
              <w:t>17166 Dahmen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03A9CD75" w:rsidR="000E4EEF" w:rsidRPr="00A34110" w:rsidRDefault="00A34110">
            <w:r>
              <w:rPr>
                <w:b/>
              </w:rPr>
              <w:t xml:space="preserve">            </w:t>
            </w:r>
            <w:r w:rsidR="001A39B3">
              <w:t>15.05.2023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39B3"/>
    <w:rsid w:val="004839EA"/>
    <w:rsid w:val="005645C5"/>
    <w:rsid w:val="0068004F"/>
    <w:rsid w:val="006A6985"/>
    <w:rsid w:val="006C0445"/>
    <w:rsid w:val="007D1F0F"/>
    <w:rsid w:val="008F089E"/>
    <w:rsid w:val="00A32515"/>
    <w:rsid w:val="00A34110"/>
    <w:rsid w:val="00A669A3"/>
    <w:rsid w:val="00AA471D"/>
    <w:rsid w:val="00B00112"/>
    <w:rsid w:val="00E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2023-05-30T14:55:00Z</dcterms:created>
  <dcterms:modified xsi:type="dcterms:W3CDTF">2023-05-30T14:55:00Z</dcterms:modified>
</cp:coreProperties>
</file>